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954DE" w14:textId="77777777" w:rsidR="00BC088E" w:rsidRPr="00514152" w:rsidRDefault="00BC088E" w:rsidP="00BC088E">
      <w:pPr>
        <w:jc w:val="center"/>
        <w:rPr>
          <w:rFonts w:ascii="Silom" w:hAnsi="Silom"/>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514152">
        <w:rPr>
          <w:rFonts w:ascii="Silom" w:hAnsi="Silom"/>
          <w:b/>
          <w:caps/>
          <w:sz w:val="28"/>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THE</w:t>
      </w:r>
    </w:p>
    <w:p w14:paraId="05A99108" w14:textId="77777777" w:rsidR="00BC088E" w:rsidRPr="00165CB9" w:rsidRDefault="00BC088E" w:rsidP="00BC088E">
      <w:pPr>
        <w:jc w:val="center"/>
        <w:rPr>
          <w:rFonts w:ascii="Silom" w:hAnsi="Silom"/>
          <w:b/>
          <w:caps/>
          <w:sz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65CB9">
        <w:rPr>
          <w:rFonts w:ascii="JaneAusten" w:hAnsi="JaneAusten"/>
          <w:b/>
          <w:caps/>
          <w:sz w:val="5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E</w:t>
      </w:r>
      <w:r w:rsidRPr="00165CB9">
        <w:rPr>
          <w:rFonts w:ascii="Silom" w:hAnsi="Silom"/>
          <w:b/>
          <w:caps/>
          <w:sz w:val="3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LECTROACOUSTIC</w:t>
      </w:r>
    </w:p>
    <w:p w14:paraId="552DA537" w14:textId="77777777" w:rsidR="00BC088E" w:rsidRPr="00165CB9" w:rsidRDefault="00BC088E" w:rsidP="00BC088E">
      <w:pPr>
        <w:jc w:val="center"/>
        <w:rPr>
          <w:rFonts w:ascii="Silom" w:hAnsi="Silom"/>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165CB9">
        <w:rPr>
          <w:rFonts w:ascii="Silom" w:hAnsi="Silom"/>
          <w:b/>
          <w:caps/>
          <w:sz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BARN DANCE</w:t>
      </w:r>
    </w:p>
    <w:p w14:paraId="5328097E" w14:textId="77777777" w:rsidR="00BC088E" w:rsidRDefault="00BC088E" w:rsidP="00BC088E">
      <w:pPr>
        <w:jc w:val="center"/>
        <w:rPr>
          <w:rFonts w:ascii="Copperplate Gothic Bold" w:hAnsi="Copperplate Gothic Bold"/>
        </w:rPr>
      </w:pPr>
    </w:p>
    <w:p w14:paraId="420110CC" w14:textId="357EC8F1" w:rsidR="00BC088E" w:rsidRPr="006C24D8" w:rsidRDefault="00BC088E" w:rsidP="00BC088E">
      <w:pPr>
        <w:jc w:val="center"/>
        <w:rPr>
          <w:rFonts w:ascii="Perpetua Titling MT" w:hAnsi="Perpetua Titling MT"/>
          <w:b/>
          <w:sz w:val="20"/>
        </w:rPr>
      </w:pPr>
      <w:r w:rsidRPr="006C24D8">
        <w:rPr>
          <w:rFonts w:ascii="Perpetua Titling MT" w:hAnsi="Perpetua Titling MT"/>
          <w:b/>
          <w:sz w:val="20"/>
        </w:rPr>
        <w:t xml:space="preserve">Concert </w:t>
      </w:r>
      <w:r>
        <w:rPr>
          <w:rFonts w:ascii="Perpetua Titling MT" w:hAnsi="Perpetua Titling MT"/>
          <w:b/>
          <w:sz w:val="20"/>
        </w:rPr>
        <w:t>XI</w:t>
      </w:r>
    </w:p>
    <w:p w14:paraId="3DEE3CC6" w14:textId="77777777" w:rsidR="00BC088E" w:rsidRPr="006C24D8" w:rsidRDefault="00BC088E" w:rsidP="00BC088E">
      <w:pPr>
        <w:jc w:val="center"/>
        <w:rPr>
          <w:rFonts w:ascii="Perpetua Titling MT" w:hAnsi="Perpetua Titling MT"/>
          <w:b/>
          <w:sz w:val="20"/>
        </w:rPr>
      </w:pPr>
      <w:r w:rsidRPr="006C24D8">
        <w:rPr>
          <w:rFonts w:ascii="Perpetua Titling MT" w:hAnsi="Perpetua Titling MT"/>
          <w:b/>
          <w:sz w:val="20"/>
        </w:rPr>
        <w:t xml:space="preserve">UNIVERSITY </w:t>
      </w:r>
      <w:r w:rsidRPr="006C24D8">
        <w:rPr>
          <w:rFonts w:ascii="Perpetua Titling MT" w:hAnsi="Perpetua Titling MT"/>
          <w:b/>
          <w:sz w:val="18"/>
        </w:rPr>
        <w:t>of</w:t>
      </w:r>
      <w:r w:rsidRPr="006C24D8">
        <w:rPr>
          <w:rFonts w:ascii="Perpetua Titling MT" w:hAnsi="Perpetua Titling MT"/>
          <w:b/>
          <w:sz w:val="20"/>
        </w:rPr>
        <w:t xml:space="preserve"> MARY WASHINGTON</w:t>
      </w:r>
    </w:p>
    <w:p w14:paraId="779E4986" w14:textId="77777777" w:rsidR="00BC088E" w:rsidRPr="006C24D8" w:rsidRDefault="00BC088E" w:rsidP="00BC088E">
      <w:pPr>
        <w:jc w:val="center"/>
        <w:rPr>
          <w:rFonts w:ascii="Perpetua Titling MT" w:hAnsi="Perpetua Titling MT"/>
          <w:b/>
          <w:sz w:val="20"/>
        </w:rPr>
      </w:pPr>
      <w:r w:rsidRPr="006C24D8">
        <w:rPr>
          <w:rFonts w:ascii="Perpetua Titling MT" w:hAnsi="Perpetua Titling MT"/>
          <w:b/>
          <w:sz w:val="20"/>
        </w:rPr>
        <w:t xml:space="preserve">DEPARTMENT </w:t>
      </w:r>
      <w:r w:rsidRPr="006C24D8">
        <w:rPr>
          <w:rFonts w:ascii="Perpetua Titling MT" w:hAnsi="Perpetua Titling MT"/>
          <w:b/>
          <w:sz w:val="18"/>
        </w:rPr>
        <w:t>of</w:t>
      </w:r>
      <w:r w:rsidRPr="006C24D8">
        <w:rPr>
          <w:rFonts w:ascii="Perpetua Titling MT" w:hAnsi="Perpetua Titling MT"/>
          <w:b/>
          <w:sz w:val="20"/>
        </w:rPr>
        <w:t xml:space="preserve"> MUSIC</w:t>
      </w:r>
    </w:p>
    <w:p w14:paraId="52E97F07" w14:textId="77777777" w:rsidR="00BC088E" w:rsidRPr="00BC088E" w:rsidRDefault="00BC088E" w:rsidP="00BC088E">
      <w:pPr>
        <w:jc w:val="center"/>
        <w:rPr>
          <w:rFonts w:ascii="Perpetua Titling MT" w:hAnsi="Perpetua Titling MT"/>
          <w:b/>
          <w:sz w:val="20"/>
        </w:rPr>
      </w:pPr>
      <w:r w:rsidRPr="00BC088E">
        <w:rPr>
          <w:rFonts w:ascii="Perpetua Titling MT" w:hAnsi="Perpetua Titling MT"/>
          <w:b/>
          <w:sz w:val="20"/>
        </w:rPr>
        <w:t>116 Monroe Hall</w:t>
      </w:r>
    </w:p>
    <w:p w14:paraId="62BB1B10" w14:textId="77777777" w:rsidR="00BC088E" w:rsidRDefault="00BC088E" w:rsidP="00BC088E">
      <w:pPr>
        <w:jc w:val="center"/>
        <w:rPr>
          <w:rFonts w:ascii="Perpetua Titling MT" w:hAnsi="Perpetua Titling MT"/>
          <w:b/>
          <w:sz w:val="20"/>
        </w:rPr>
      </w:pPr>
      <w:r w:rsidRPr="00BC088E">
        <w:rPr>
          <w:rFonts w:ascii="Perpetua Titling MT" w:hAnsi="Perpetua Titling MT"/>
          <w:b/>
          <w:sz w:val="20"/>
        </w:rPr>
        <w:t>November 10, 2012 </w:t>
      </w:r>
    </w:p>
    <w:p w14:paraId="6082D476" w14:textId="77777777" w:rsidR="00BC088E" w:rsidRPr="00BC088E" w:rsidRDefault="00BC088E" w:rsidP="00BC088E">
      <w:pPr>
        <w:jc w:val="center"/>
        <w:rPr>
          <w:rFonts w:ascii="Perpetua Titling MT" w:hAnsi="Perpetua Titling MT"/>
          <w:b/>
          <w:sz w:val="20"/>
        </w:rPr>
      </w:pPr>
      <w:r w:rsidRPr="00BC088E">
        <w:rPr>
          <w:rFonts w:ascii="Perpetua Titling MT" w:hAnsi="Perpetua Titling MT"/>
          <w:b/>
          <w:sz w:val="20"/>
        </w:rPr>
        <w:t>4:30 PM</w:t>
      </w:r>
    </w:p>
    <w:p w14:paraId="03A3E305" w14:textId="77777777" w:rsidR="00BC088E" w:rsidRPr="00BC088E" w:rsidRDefault="00BC088E" w:rsidP="00BC088E">
      <w:pPr>
        <w:jc w:val="center"/>
        <w:rPr>
          <w:rFonts w:ascii="Perpetua Titling MT" w:hAnsi="Perpetua Titling MT"/>
          <w:b/>
          <w:sz w:val="20"/>
        </w:rPr>
      </w:pPr>
    </w:p>
    <w:tbl>
      <w:tblPr>
        <w:tblStyle w:val="TableGrid"/>
        <w:tblpPr w:leftFromText="180" w:rightFromText="180" w:vertAnchor="page" w:horzAnchor="page" w:tblpX="1261" w:tblpY="493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6"/>
        <w:gridCol w:w="2952"/>
        <w:gridCol w:w="3330"/>
      </w:tblGrid>
      <w:tr w:rsidR="00127C71" w:rsidRPr="006B440F" w14:paraId="3EC9A8FA" w14:textId="77777777" w:rsidTr="00B074B5">
        <w:tc>
          <w:tcPr>
            <w:tcW w:w="3546" w:type="dxa"/>
          </w:tcPr>
          <w:p w14:paraId="6E82EC37" w14:textId="77777777" w:rsidR="00127C71" w:rsidRPr="009B6DF8" w:rsidRDefault="00127C71" w:rsidP="00127C71">
            <w:pPr>
              <w:rPr>
                <w:rFonts w:ascii="Optima" w:hAnsi="Optima"/>
                <w:i/>
                <w:sz w:val="20"/>
                <w:szCs w:val="20"/>
              </w:rPr>
            </w:pPr>
            <w:proofErr w:type="spellStart"/>
            <w:r w:rsidRPr="00EC603E">
              <w:rPr>
                <w:rFonts w:ascii="Optima" w:hAnsi="Optima"/>
                <w:i/>
                <w:sz w:val="20"/>
                <w:szCs w:val="20"/>
              </w:rPr>
              <w:t>Pamuk</w:t>
            </w:r>
            <w:proofErr w:type="spellEnd"/>
            <w:r w:rsidRPr="00EC603E">
              <w:rPr>
                <w:rFonts w:ascii="Optima" w:hAnsi="Optima"/>
                <w:i/>
                <w:sz w:val="20"/>
                <w:szCs w:val="20"/>
              </w:rPr>
              <w:t xml:space="preserve"> </w:t>
            </w:r>
            <w:r w:rsidRPr="00C04651">
              <w:rPr>
                <w:rFonts w:ascii="Optima" w:hAnsi="Optima"/>
                <w:sz w:val="20"/>
                <w:szCs w:val="20"/>
              </w:rPr>
              <w:t xml:space="preserve">for </w:t>
            </w:r>
            <w:proofErr w:type="spellStart"/>
            <w:r w:rsidRPr="00C04651">
              <w:rPr>
                <w:rFonts w:ascii="Optima" w:hAnsi="Optima"/>
                <w:sz w:val="20"/>
                <w:szCs w:val="20"/>
              </w:rPr>
              <w:t>gayageum</w:t>
            </w:r>
            <w:proofErr w:type="spellEnd"/>
            <w:r w:rsidRPr="00C04651">
              <w:rPr>
                <w:rFonts w:ascii="Optima" w:hAnsi="Optima"/>
                <w:sz w:val="20"/>
                <w:szCs w:val="20"/>
              </w:rPr>
              <w:t xml:space="preserve"> and electronics</w:t>
            </w:r>
          </w:p>
        </w:tc>
        <w:tc>
          <w:tcPr>
            <w:tcW w:w="2952" w:type="dxa"/>
          </w:tcPr>
          <w:p w14:paraId="2FACF491" w14:textId="77777777" w:rsidR="00127C71" w:rsidRPr="00157295" w:rsidRDefault="00127C71" w:rsidP="00127C71">
            <w:pPr>
              <w:jc w:val="center"/>
              <w:rPr>
                <w:rFonts w:ascii="Optima" w:hAnsi="Optima"/>
                <w:sz w:val="18"/>
                <w:szCs w:val="18"/>
              </w:rPr>
            </w:pPr>
          </w:p>
        </w:tc>
        <w:tc>
          <w:tcPr>
            <w:tcW w:w="3330" w:type="dxa"/>
          </w:tcPr>
          <w:p w14:paraId="192F1873" w14:textId="77777777" w:rsidR="00127C71" w:rsidRPr="006B440F" w:rsidRDefault="00127C71" w:rsidP="00127C71">
            <w:pPr>
              <w:jc w:val="right"/>
              <w:rPr>
                <w:rFonts w:ascii="Optima" w:hAnsi="Optima"/>
                <w:sz w:val="20"/>
                <w:szCs w:val="20"/>
              </w:rPr>
            </w:pPr>
            <w:r w:rsidRPr="009335EB">
              <w:rPr>
                <w:rFonts w:ascii="Optima" w:hAnsi="Optima"/>
                <w:sz w:val="20"/>
                <w:szCs w:val="20"/>
              </w:rPr>
              <w:t>Young-Shin Choi</w:t>
            </w:r>
          </w:p>
        </w:tc>
      </w:tr>
      <w:tr w:rsidR="00127C71" w:rsidRPr="006B440F" w14:paraId="3E545B54" w14:textId="77777777" w:rsidTr="00B074B5">
        <w:tc>
          <w:tcPr>
            <w:tcW w:w="3546" w:type="dxa"/>
          </w:tcPr>
          <w:p w14:paraId="5964574F" w14:textId="77777777" w:rsidR="00127C71" w:rsidRPr="009B6DF8" w:rsidRDefault="00127C71" w:rsidP="00127C71">
            <w:pPr>
              <w:rPr>
                <w:rFonts w:ascii="Optima" w:hAnsi="Optima"/>
                <w:i/>
                <w:sz w:val="20"/>
                <w:szCs w:val="20"/>
              </w:rPr>
            </w:pPr>
          </w:p>
        </w:tc>
        <w:tc>
          <w:tcPr>
            <w:tcW w:w="2952" w:type="dxa"/>
          </w:tcPr>
          <w:p w14:paraId="79765F64" w14:textId="77777777" w:rsidR="00127C71" w:rsidRPr="00157295" w:rsidRDefault="00127C71" w:rsidP="00127C71">
            <w:pPr>
              <w:jc w:val="center"/>
              <w:rPr>
                <w:rFonts w:ascii="Optima" w:hAnsi="Optima"/>
                <w:sz w:val="18"/>
                <w:szCs w:val="18"/>
              </w:rPr>
            </w:pPr>
            <w:proofErr w:type="spellStart"/>
            <w:proofErr w:type="gramStart"/>
            <w:r>
              <w:rPr>
                <w:rFonts w:ascii="Optima" w:hAnsi="Optima"/>
                <w:sz w:val="18"/>
                <w:szCs w:val="18"/>
              </w:rPr>
              <w:t>gagua</w:t>
            </w:r>
            <w:proofErr w:type="spellEnd"/>
            <w:proofErr w:type="gramEnd"/>
          </w:p>
        </w:tc>
        <w:tc>
          <w:tcPr>
            <w:tcW w:w="3330" w:type="dxa"/>
          </w:tcPr>
          <w:p w14:paraId="4D367C88" w14:textId="77777777" w:rsidR="00127C71" w:rsidRPr="006B440F" w:rsidRDefault="00127C71" w:rsidP="00127C71">
            <w:pPr>
              <w:jc w:val="right"/>
              <w:rPr>
                <w:rFonts w:ascii="Optima" w:hAnsi="Optima"/>
                <w:sz w:val="20"/>
                <w:szCs w:val="20"/>
              </w:rPr>
            </w:pPr>
          </w:p>
        </w:tc>
      </w:tr>
      <w:tr w:rsidR="00127C71" w:rsidRPr="006B440F" w14:paraId="4B8E4906" w14:textId="77777777" w:rsidTr="00B074B5">
        <w:tc>
          <w:tcPr>
            <w:tcW w:w="3546" w:type="dxa"/>
          </w:tcPr>
          <w:p w14:paraId="45406AE6" w14:textId="77777777" w:rsidR="00127C71" w:rsidRPr="009B6DF8" w:rsidRDefault="00127C71" w:rsidP="00127C71">
            <w:pPr>
              <w:rPr>
                <w:rFonts w:ascii="Optima" w:hAnsi="Optima"/>
                <w:i/>
                <w:sz w:val="20"/>
                <w:szCs w:val="20"/>
              </w:rPr>
            </w:pPr>
          </w:p>
        </w:tc>
        <w:tc>
          <w:tcPr>
            <w:tcW w:w="2952" w:type="dxa"/>
          </w:tcPr>
          <w:p w14:paraId="5351DB09" w14:textId="77777777" w:rsidR="00127C71" w:rsidRPr="00157295" w:rsidRDefault="00127C71" w:rsidP="00127C71">
            <w:pPr>
              <w:jc w:val="center"/>
              <w:rPr>
                <w:rFonts w:ascii="Optima" w:hAnsi="Optima"/>
                <w:sz w:val="18"/>
                <w:szCs w:val="18"/>
              </w:rPr>
            </w:pPr>
          </w:p>
        </w:tc>
        <w:tc>
          <w:tcPr>
            <w:tcW w:w="3330" w:type="dxa"/>
          </w:tcPr>
          <w:p w14:paraId="064CCE2D" w14:textId="77777777" w:rsidR="00127C71" w:rsidRPr="006B440F" w:rsidRDefault="00127C71" w:rsidP="00127C71">
            <w:pPr>
              <w:jc w:val="right"/>
              <w:rPr>
                <w:rFonts w:ascii="Optima" w:hAnsi="Optima"/>
                <w:sz w:val="20"/>
                <w:szCs w:val="20"/>
              </w:rPr>
            </w:pPr>
          </w:p>
        </w:tc>
      </w:tr>
      <w:tr w:rsidR="00127C71" w:rsidRPr="006B440F" w14:paraId="24504CDE" w14:textId="77777777" w:rsidTr="00B074B5">
        <w:tc>
          <w:tcPr>
            <w:tcW w:w="3546" w:type="dxa"/>
          </w:tcPr>
          <w:p w14:paraId="2C943942" w14:textId="1519999B" w:rsidR="00127C71" w:rsidRPr="009B6DF8" w:rsidRDefault="00504AE7" w:rsidP="00127C71">
            <w:pPr>
              <w:rPr>
                <w:rFonts w:ascii="Optima" w:hAnsi="Optima"/>
                <w:i/>
                <w:sz w:val="20"/>
                <w:szCs w:val="20"/>
              </w:rPr>
            </w:pPr>
            <w:r w:rsidRPr="00504AE7">
              <w:rPr>
                <w:rFonts w:ascii="Optima" w:hAnsi="Optima"/>
                <w:i/>
                <w:sz w:val="20"/>
                <w:szCs w:val="20"/>
              </w:rPr>
              <w:t>10 Roentgens</w:t>
            </w:r>
          </w:p>
        </w:tc>
        <w:tc>
          <w:tcPr>
            <w:tcW w:w="2952" w:type="dxa"/>
          </w:tcPr>
          <w:p w14:paraId="4D6556CB" w14:textId="77777777" w:rsidR="00127C71" w:rsidRPr="00157295" w:rsidRDefault="00127C71" w:rsidP="00127C71">
            <w:pPr>
              <w:jc w:val="center"/>
              <w:rPr>
                <w:rFonts w:ascii="Optima" w:hAnsi="Optima"/>
                <w:sz w:val="18"/>
                <w:szCs w:val="18"/>
              </w:rPr>
            </w:pPr>
          </w:p>
        </w:tc>
        <w:tc>
          <w:tcPr>
            <w:tcW w:w="3330" w:type="dxa"/>
          </w:tcPr>
          <w:p w14:paraId="43BF7DF7" w14:textId="77777777" w:rsidR="00127C71" w:rsidRPr="006B440F" w:rsidRDefault="00127C71" w:rsidP="00127C71">
            <w:pPr>
              <w:jc w:val="right"/>
              <w:rPr>
                <w:rFonts w:ascii="Optima" w:hAnsi="Optima"/>
                <w:sz w:val="20"/>
                <w:szCs w:val="20"/>
              </w:rPr>
            </w:pPr>
            <w:r w:rsidRPr="00941A25">
              <w:rPr>
                <w:rFonts w:ascii="Optima" w:hAnsi="Optima"/>
                <w:sz w:val="20"/>
                <w:szCs w:val="20"/>
              </w:rPr>
              <w:t xml:space="preserve">Thomas </w:t>
            </w:r>
            <w:proofErr w:type="spellStart"/>
            <w:r w:rsidRPr="00941A25">
              <w:rPr>
                <w:rFonts w:ascii="Optima" w:hAnsi="Optima"/>
                <w:sz w:val="20"/>
                <w:szCs w:val="20"/>
              </w:rPr>
              <w:t>Dempster</w:t>
            </w:r>
            <w:proofErr w:type="spellEnd"/>
          </w:p>
        </w:tc>
      </w:tr>
      <w:tr w:rsidR="00127C71" w:rsidRPr="006B440F" w14:paraId="0A4954E4" w14:textId="77777777" w:rsidTr="00B074B5">
        <w:tc>
          <w:tcPr>
            <w:tcW w:w="3546" w:type="dxa"/>
          </w:tcPr>
          <w:p w14:paraId="37A195D9" w14:textId="77777777" w:rsidR="00127C71" w:rsidRPr="009B6DF8" w:rsidRDefault="00127C71" w:rsidP="00127C71">
            <w:pPr>
              <w:rPr>
                <w:rFonts w:ascii="Optima" w:hAnsi="Optima"/>
                <w:i/>
                <w:sz w:val="20"/>
                <w:szCs w:val="20"/>
              </w:rPr>
            </w:pPr>
          </w:p>
        </w:tc>
        <w:tc>
          <w:tcPr>
            <w:tcW w:w="2952" w:type="dxa"/>
          </w:tcPr>
          <w:p w14:paraId="4CFE7E52" w14:textId="77777777" w:rsidR="00127C71" w:rsidRPr="00157295" w:rsidRDefault="00127C71" w:rsidP="00127C71">
            <w:pPr>
              <w:jc w:val="center"/>
              <w:rPr>
                <w:rFonts w:ascii="Optima" w:hAnsi="Optima"/>
                <w:sz w:val="18"/>
                <w:szCs w:val="18"/>
              </w:rPr>
            </w:pPr>
            <w:proofErr w:type="gramStart"/>
            <w:r>
              <w:rPr>
                <w:rFonts w:ascii="Optima" w:hAnsi="Optima"/>
                <w:sz w:val="18"/>
                <w:szCs w:val="18"/>
              </w:rPr>
              <w:t>video</w:t>
            </w:r>
            <w:proofErr w:type="gramEnd"/>
          </w:p>
        </w:tc>
        <w:tc>
          <w:tcPr>
            <w:tcW w:w="3330" w:type="dxa"/>
          </w:tcPr>
          <w:p w14:paraId="5A40FD7C" w14:textId="77777777" w:rsidR="00127C71" w:rsidRPr="006B440F" w:rsidRDefault="00127C71" w:rsidP="00127C71">
            <w:pPr>
              <w:jc w:val="right"/>
              <w:rPr>
                <w:rFonts w:ascii="Optima" w:hAnsi="Optima"/>
                <w:sz w:val="20"/>
                <w:szCs w:val="20"/>
              </w:rPr>
            </w:pPr>
          </w:p>
        </w:tc>
      </w:tr>
      <w:tr w:rsidR="00127C71" w:rsidRPr="006B440F" w14:paraId="354FBD43" w14:textId="77777777" w:rsidTr="00B074B5">
        <w:tc>
          <w:tcPr>
            <w:tcW w:w="3546" w:type="dxa"/>
          </w:tcPr>
          <w:p w14:paraId="3A4A764F" w14:textId="77777777" w:rsidR="00127C71" w:rsidRPr="009B6DF8" w:rsidRDefault="00127C71" w:rsidP="00127C71">
            <w:pPr>
              <w:rPr>
                <w:rFonts w:ascii="Optima" w:hAnsi="Optima"/>
                <w:i/>
                <w:sz w:val="20"/>
                <w:szCs w:val="20"/>
              </w:rPr>
            </w:pPr>
          </w:p>
        </w:tc>
        <w:tc>
          <w:tcPr>
            <w:tcW w:w="2952" w:type="dxa"/>
          </w:tcPr>
          <w:p w14:paraId="55A9997A" w14:textId="77777777" w:rsidR="00127C71" w:rsidRPr="00157295" w:rsidRDefault="00127C71" w:rsidP="00127C71">
            <w:pPr>
              <w:jc w:val="center"/>
              <w:rPr>
                <w:rFonts w:ascii="Optima" w:hAnsi="Optima"/>
                <w:sz w:val="18"/>
                <w:szCs w:val="18"/>
              </w:rPr>
            </w:pPr>
          </w:p>
        </w:tc>
        <w:tc>
          <w:tcPr>
            <w:tcW w:w="3330" w:type="dxa"/>
          </w:tcPr>
          <w:p w14:paraId="6671C2EC" w14:textId="77777777" w:rsidR="00127C71" w:rsidRPr="006B440F" w:rsidRDefault="00127C71" w:rsidP="00127C71">
            <w:pPr>
              <w:jc w:val="right"/>
              <w:rPr>
                <w:rFonts w:ascii="Optima" w:hAnsi="Optima"/>
                <w:sz w:val="20"/>
                <w:szCs w:val="20"/>
              </w:rPr>
            </w:pPr>
          </w:p>
        </w:tc>
      </w:tr>
      <w:tr w:rsidR="00127C71" w:rsidRPr="006B440F" w14:paraId="04B9AA47" w14:textId="77777777" w:rsidTr="00B074B5">
        <w:tc>
          <w:tcPr>
            <w:tcW w:w="3546" w:type="dxa"/>
          </w:tcPr>
          <w:p w14:paraId="4F1C91E6" w14:textId="0B722575" w:rsidR="00127C71" w:rsidRPr="009B6DF8" w:rsidRDefault="00F5076A" w:rsidP="00127C71">
            <w:pPr>
              <w:rPr>
                <w:rFonts w:ascii="Optima" w:hAnsi="Optima"/>
                <w:i/>
                <w:sz w:val="20"/>
                <w:szCs w:val="20"/>
              </w:rPr>
            </w:pPr>
            <w:r w:rsidRPr="00F5076A">
              <w:rPr>
                <w:rFonts w:ascii="Optima" w:hAnsi="Optima"/>
                <w:i/>
                <w:sz w:val="20"/>
                <w:szCs w:val="20"/>
              </w:rPr>
              <w:t>There Is None Righteous</w:t>
            </w:r>
          </w:p>
        </w:tc>
        <w:tc>
          <w:tcPr>
            <w:tcW w:w="2952" w:type="dxa"/>
          </w:tcPr>
          <w:p w14:paraId="1616073D" w14:textId="77777777" w:rsidR="00127C71" w:rsidRPr="00157295" w:rsidRDefault="00127C71" w:rsidP="00127C71">
            <w:pPr>
              <w:jc w:val="center"/>
              <w:rPr>
                <w:rFonts w:ascii="Optima" w:hAnsi="Optima"/>
                <w:sz w:val="18"/>
                <w:szCs w:val="18"/>
              </w:rPr>
            </w:pPr>
          </w:p>
        </w:tc>
        <w:tc>
          <w:tcPr>
            <w:tcW w:w="3330" w:type="dxa"/>
          </w:tcPr>
          <w:p w14:paraId="66206B1A" w14:textId="14E4DB20" w:rsidR="00127C71" w:rsidRPr="006B440F" w:rsidRDefault="00127C71" w:rsidP="00127C71">
            <w:pPr>
              <w:jc w:val="right"/>
              <w:rPr>
                <w:rFonts w:ascii="Optima" w:hAnsi="Optima"/>
                <w:sz w:val="20"/>
                <w:szCs w:val="20"/>
              </w:rPr>
            </w:pPr>
            <w:r w:rsidRPr="00941A25">
              <w:rPr>
                <w:rFonts w:ascii="Optima" w:hAnsi="Optima"/>
                <w:sz w:val="20"/>
                <w:szCs w:val="20"/>
              </w:rPr>
              <w:t xml:space="preserve">Brian </w:t>
            </w:r>
            <w:r w:rsidR="00F5076A">
              <w:rPr>
                <w:rFonts w:ascii="Optima" w:hAnsi="Optima"/>
                <w:sz w:val="20"/>
                <w:szCs w:val="20"/>
              </w:rPr>
              <w:t xml:space="preserve">D. </w:t>
            </w:r>
            <w:r w:rsidRPr="00941A25">
              <w:rPr>
                <w:rFonts w:ascii="Optima" w:hAnsi="Optima"/>
                <w:sz w:val="20"/>
                <w:szCs w:val="20"/>
              </w:rPr>
              <w:t>Kelly</w:t>
            </w:r>
          </w:p>
        </w:tc>
      </w:tr>
      <w:tr w:rsidR="00543BAD" w:rsidRPr="006B440F" w14:paraId="14B48256" w14:textId="77777777" w:rsidTr="00B074B5">
        <w:tc>
          <w:tcPr>
            <w:tcW w:w="3546" w:type="dxa"/>
          </w:tcPr>
          <w:p w14:paraId="61C6137F" w14:textId="77777777" w:rsidR="00543BAD" w:rsidRPr="009B6DF8" w:rsidRDefault="00543BAD" w:rsidP="00543BAD">
            <w:pPr>
              <w:rPr>
                <w:rFonts w:ascii="Optima" w:hAnsi="Optima"/>
                <w:i/>
                <w:sz w:val="20"/>
                <w:szCs w:val="20"/>
              </w:rPr>
            </w:pPr>
          </w:p>
        </w:tc>
        <w:tc>
          <w:tcPr>
            <w:tcW w:w="2952" w:type="dxa"/>
          </w:tcPr>
          <w:p w14:paraId="06E6E7B3" w14:textId="06988727" w:rsidR="00543BAD" w:rsidRPr="00157295" w:rsidRDefault="00543BAD" w:rsidP="00543BAD">
            <w:pPr>
              <w:jc w:val="center"/>
              <w:rPr>
                <w:rFonts w:ascii="Optima" w:hAnsi="Optima"/>
                <w:sz w:val="18"/>
                <w:szCs w:val="18"/>
              </w:rPr>
            </w:pPr>
            <w:r w:rsidRPr="00941A25">
              <w:rPr>
                <w:rFonts w:ascii="Optima" w:hAnsi="Optima"/>
                <w:sz w:val="20"/>
                <w:szCs w:val="20"/>
              </w:rPr>
              <w:t xml:space="preserve">Brian </w:t>
            </w:r>
            <w:r>
              <w:rPr>
                <w:rFonts w:ascii="Optima" w:hAnsi="Optima"/>
                <w:sz w:val="20"/>
                <w:szCs w:val="20"/>
              </w:rPr>
              <w:t xml:space="preserve">D. </w:t>
            </w:r>
            <w:r w:rsidRPr="00941A25">
              <w:rPr>
                <w:rFonts w:ascii="Optima" w:hAnsi="Optima"/>
                <w:sz w:val="20"/>
                <w:szCs w:val="20"/>
              </w:rPr>
              <w:t>Kelly</w:t>
            </w:r>
            <w:r>
              <w:rPr>
                <w:rFonts w:ascii="Optima" w:hAnsi="Optima"/>
                <w:sz w:val="20"/>
                <w:szCs w:val="20"/>
              </w:rPr>
              <w:t>, voice</w:t>
            </w:r>
          </w:p>
        </w:tc>
        <w:tc>
          <w:tcPr>
            <w:tcW w:w="3330" w:type="dxa"/>
          </w:tcPr>
          <w:p w14:paraId="63537B77" w14:textId="77777777" w:rsidR="00543BAD" w:rsidRPr="006B440F" w:rsidRDefault="00543BAD" w:rsidP="00543BAD">
            <w:pPr>
              <w:jc w:val="right"/>
              <w:rPr>
                <w:rFonts w:ascii="Optima" w:hAnsi="Optima"/>
                <w:sz w:val="20"/>
                <w:szCs w:val="20"/>
              </w:rPr>
            </w:pPr>
          </w:p>
        </w:tc>
      </w:tr>
      <w:tr w:rsidR="00543BAD" w:rsidRPr="006B440F" w14:paraId="67600E32" w14:textId="77777777" w:rsidTr="00B074B5">
        <w:tc>
          <w:tcPr>
            <w:tcW w:w="3546" w:type="dxa"/>
          </w:tcPr>
          <w:p w14:paraId="00D0078B" w14:textId="77777777" w:rsidR="00543BAD" w:rsidRPr="009B6DF8" w:rsidRDefault="00543BAD" w:rsidP="00543BAD">
            <w:pPr>
              <w:rPr>
                <w:rFonts w:ascii="Optima" w:hAnsi="Optima"/>
                <w:i/>
                <w:sz w:val="20"/>
                <w:szCs w:val="20"/>
              </w:rPr>
            </w:pPr>
          </w:p>
        </w:tc>
        <w:tc>
          <w:tcPr>
            <w:tcW w:w="2952" w:type="dxa"/>
          </w:tcPr>
          <w:p w14:paraId="47BE0F4D" w14:textId="77777777" w:rsidR="00543BAD" w:rsidRPr="00157295" w:rsidRDefault="00543BAD" w:rsidP="00543BAD">
            <w:pPr>
              <w:jc w:val="center"/>
              <w:rPr>
                <w:rFonts w:ascii="Optima" w:hAnsi="Optima"/>
                <w:sz w:val="18"/>
                <w:szCs w:val="18"/>
              </w:rPr>
            </w:pPr>
          </w:p>
        </w:tc>
        <w:tc>
          <w:tcPr>
            <w:tcW w:w="3330" w:type="dxa"/>
          </w:tcPr>
          <w:p w14:paraId="615DD277" w14:textId="77777777" w:rsidR="00543BAD" w:rsidRPr="006B440F" w:rsidRDefault="00543BAD" w:rsidP="00543BAD">
            <w:pPr>
              <w:jc w:val="right"/>
              <w:rPr>
                <w:rFonts w:ascii="Optima" w:hAnsi="Optima"/>
                <w:sz w:val="20"/>
                <w:szCs w:val="20"/>
              </w:rPr>
            </w:pPr>
          </w:p>
        </w:tc>
      </w:tr>
      <w:tr w:rsidR="00543BAD" w:rsidRPr="006B440F" w14:paraId="4B550253" w14:textId="77777777" w:rsidTr="00B074B5">
        <w:tc>
          <w:tcPr>
            <w:tcW w:w="3546" w:type="dxa"/>
          </w:tcPr>
          <w:p w14:paraId="6B0D94BD" w14:textId="052857E8" w:rsidR="00543BAD" w:rsidRPr="009B6DF8" w:rsidRDefault="00543BAD" w:rsidP="00543BAD">
            <w:pPr>
              <w:rPr>
                <w:rFonts w:ascii="Optima" w:hAnsi="Optima"/>
                <w:i/>
                <w:sz w:val="20"/>
                <w:szCs w:val="20"/>
              </w:rPr>
            </w:pPr>
            <w:r w:rsidRPr="002A2861">
              <w:rPr>
                <w:rFonts w:ascii="Optima" w:hAnsi="Optima"/>
                <w:i/>
                <w:sz w:val="20"/>
                <w:szCs w:val="20"/>
              </w:rPr>
              <w:t>Amass</w:t>
            </w:r>
          </w:p>
        </w:tc>
        <w:tc>
          <w:tcPr>
            <w:tcW w:w="2952" w:type="dxa"/>
          </w:tcPr>
          <w:p w14:paraId="03100B2D" w14:textId="77777777" w:rsidR="00543BAD" w:rsidRPr="00157295" w:rsidRDefault="00543BAD" w:rsidP="00543BAD">
            <w:pPr>
              <w:jc w:val="center"/>
              <w:rPr>
                <w:rFonts w:ascii="Optima" w:hAnsi="Optima"/>
                <w:sz w:val="18"/>
                <w:szCs w:val="18"/>
              </w:rPr>
            </w:pPr>
          </w:p>
        </w:tc>
        <w:tc>
          <w:tcPr>
            <w:tcW w:w="3330" w:type="dxa"/>
          </w:tcPr>
          <w:p w14:paraId="19898236" w14:textId="24D1CD3F" w:rsidR="00543BAD" w:rsidRPr="006B440F" w:rsidRDefault="00543BAD" w:rsidP="00543BAD">
            <w:pPr>
              <w:jc w:val="right"/>
              <w:rPr>
                <w:rFonts w:ascii="Optima" w:hAnsi="Optima"/>
                <w:sz w:val="20"/>
                <w:szCs w:val="20"/>
              </w:rPr>
            </w:pPr>
            <w:r w:rsidRPr="00941A25">
              <w:rPr>
                <w:rFonts w:ascii="Optima" w:hAnsi="Optima"/>
                <w:sz w:val="20"/>
                <w:szCs w:val="20"/>
              </w:rPr>
              <w:t>Chris</w:t>
            </w:r>
            <w:r>
              <w:rPr>
                <w:rFonts w:ascii="Optima" w:hAnsi="Optima"/>
                <w:sz w:val="20"/>
                <w:szCs w:val="20"/>
              </w:rPr>
              <w:t>topher</w:t>
            </w:r>
            <w:r w:rsidRPr="00941A25">
              <w:rPr>
                <w:rFonts w:ascii="Optima" w:hAnsi="Optima"/>
                <w:sz w:val="20"/>
                <w:szCs w:val="20"/>
              </w:rPr>
              <w:t xml:space="preserve"> Biggs</w:t>
            </w:r>
          </w:p>
        </w:tc>
      </w:tr>
      <w:tr w:rsidR="00543BAD" w:rsidRPr="006B440F" w14:paraId="440F2CE3" w14:textId="77777777" w:rsidTr="00B074B5">
        <w:tc>
          <w:tcPr>
            <w:tcW w:w="3546" w:type="dxa"/>
          </w:tcPr>
          <w:p w14:paraId="1746F72E" w14:textId="77777777" w:rsidR="00543BAD" w:rsidRPr="009B6DF8" w:rsidRDefault="00543BAD" w:rsidP="00543BAD">
            <w:pPr>
              <w:rPr>
                <w:rFonts w:ascii="Optima" w:hAnsi="Optima"/>
                <w:i/>
                <w:sz w:val="20"/>
                <w:szCs w:val="20"/>
              </w:rPr>
            </w:pPr>
          </w:p>
        </w:tc>
        <w:tc>
          <w:tcPr>
            <w:tcW w:w="2952" w:type="dxa"/>
          </w:tcPr>
          <w:p w14:paraId="3DE00C30" w14:textId="77777777" w:rsidR="00543BAD" w:rsidRDefault="00543BAD" w:rsidP="00543BAD">
            <w:pPr>
              <w:jc w:val="center"/>
              <w:rPr>
                <w:rFonts w:ascii="Optima" w:hAnsi="Optima"/>
                <w:sz w:val="18"/>
                <w:szCs w:val="18"/>
              </w:rPr>
            </w:pPr>
            <w:r w:rsidRPr="00B074B5">
              <w:rPr>
                <w:rFonts w:ascii="Optima" w:hAnsi="Optima"/>
                <w:sz w:val="18"/>
                <w:szCs w:val="18"/>
              </w:rPr>
              <w:t xml:space="preserve">Mauricio </w:t>
            </w:r>
            <w:proofErr w:type="spellStart"/>
            <w:r w:rsidRPr="00B074B5">
              <w:rPr>
                <w:rFonts w:ascii="Optima" w:hAnsi="Optima"/>
                <w:sz w:val="18"/>
                <w:szCs w:val="18"/>
              </w:rPr>
              <w:t>Salguero</w:t>
            </w:r>
            <w:proofErr w:type="spellEnd"/>
            <w:r>
              <w:rPr>
                <w:rFonts w:ascii="Optima" w:hAnsi="Optima"/>
                <w:sz w:val="18"/>
                <w:szCs w:val="18"/>
              </w:rPr>
              <w:t>,</w:t>
            </w:r>
            <w:r w:rsidRPr="00B074B5">
              <w:rPr>
                <w:rFonts w:ascii="Optima" w:hAnsi="Optima"/>
                <w:sz w:val="18"/>
                <w:szCs w:val="18"/>
              </w:rPr>
              <w:t xml:space="preserve"> </w:t>
            </w:r>
            <w:r>
              <w:rPr>
                <w:rFonts w:ascii="Optima" w:hAnsi="Optima"/>
                <w:sz w:val="18"/>
                <w:szCs w:val="18"/>
              </w:rPr>
              <w:t xml:space="preserve">clarinet </w:t>
            </w:r>
          </w:p>
          <w:p w14:paraId="18856F10" w14:textId="574063AE" w:rsidR="00543BAD" w:rsidRPr="00157295" w:rsidRDefault="00543BAD" w:rsidP="00543BAD">
            <w:pPr>
              <w:jc w:val="center"/>
              <w:rPr>
                <w:rFonts w:ascii="Optima" w:hAnsi="Optima"/>
                <w:sz w:val="18"/>
                <w:szCs w:val="18"/>
              </w:rPr>
            </w:pPr>
            <w:proofErr w:type="gramStart"/>
            <w:r>
              <w:rPr>
                <w:rFonts w:ascii="Optima" w:hAnsi="Optima"/>
                <w:sz w:val="18"/>
                <w:szCs w:val="18"/>
              </w:rPr>
              <w:t>video</w:t>
            </w:r>
            <w:proofErr w:type="gramEnd"/>
          </w:p>
        </w:tc>
        <w:tc>
          <w:tcPr>
            <w:tcW w:w="3330" w:type="dxa"/>
          </w:tcPr>
          <w:p w14:paraId="52027A00" w14:textId="77777777" w:rsidR="00543BAD" w:rsidRPr="006B440F" w:rsidRDefault="00543BAD" w:rsidP="00543BAD">
            <w:pPr>
              <w:jc w:val="right"/>
              <w:rPr>
                <w:rFonts w:ascii="Optima" w:hAnsi="Optima"/>
                <w:sz w:val="20"/>
                <w:szCs w:val="20"/>
              </w:rPr>
            </w:pPr>
          </w:p>
        </w:tc>
      </w:tr>
    </w:tbl>
    <w:p w14:paraId="0E2CAB90" w14:textId="77777777" w:rsidR="00BC088E" w:rsidRPr="006C24D8" w:rsidRDefault="00BC088E" w:rsidP="00BC088E">
      <w:pPr>
        <w:jc w:val="center"/>
        <w:rPr>
          <w:rFonts w:ascii="Perpetua Titling MT" w:hAnsi="Perpetua Titling MT"/>
          <w:b/>
          <w:sz w:val="20"/>
        </w:rPr>
      </w:pPr>
    </w:p>
    <w:p w14:paraId="2A3CF632" w14:textId="77777777" w:rsidR="00BC088E" w:rsidRDefault="00BC088E" w:rsidP="009335EB">
      <w:pPr>
        <w:jc w:val="center"/>
        <w:rPr>
          <w:rFonts w:ascii="Copperplate Gothic Bold" w:hAnsi="Copperplate Gothic Bold"/>
          <w:sz w:val="28"/>
        </w:rPr>
      </w:pPr>
    </w:p>
    <w:p w14:paraId="3C4D3F56" w14:textId="2830A554" w:rsidR="00B561E4" w:rsidRDefault="00B561E4" w:rsidP="009335EB">
      <w:pPr>
        <w:jc w:val="center"/>
        <w:rPr>
          <w:rFonts w:ascii="Copperplate Gothic Bold" w:hAnsi="Copperplate Gothic Bold"/>
          <w:sz w:val="28"/>
        </w:rPr>
      </w:pPr>
      <w:r>
        <w:rPr>
          <w:rFonts w:ascii="Optima" w:hAnsi="Optima"/>
          <w:noProof/>
          <w:sz w:val="18"/>
          <w:szCs w:val="18"/>
        </w:rPr>
        <w:drawing>
          <wp:inline distT="0" distB="0" distL="0" distR="0" wp14:anchorId="6D433D3D" wp14:editId="47913011">
            <wp:extent cx="3892158" cy="335876"/>
            <wp:effectExtent l="0" t="0" r="0" b="0"/>
            <wp:docPr id="3" name="Picture 3" descr="Macintosh HD:Users:aprilgreenan:Desktop:1676965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prilgreenan:Desktop:16769658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26283" cy="338821"/>
                    </a:xfrm>
                    <a:prstGeom prst="rect">
                      <a:avLst/>
                    </a:prstGeom>
                    <a:noFill/>
                    <a:ln>
                      <a:noFill/>
                    </a:ln>
                  </pic:spPr>
                </pic:pic>
              </a:graphicData>
            </a:graphic>
          </wp:inline>
        </w:drawing>
      </w:r>
    </w:p>
    <w:p w14:paraId="7A83AA7E" w14:textId="77777777" w:rsidR="00B561E4" w:rsidRDefault="00B561E4" w:rsidP="009335EB">
      <w:pPr>
        <w:jc w:val="center"/>
        <w:rPr>
          <w:rFonts w:ascii="Copperplate Gothic Bold" w:hAnsi="Copperplate Gothic Bold"/>
          <w:sz w:val="28"/>
        </w:rPr>
      </w:pPr>
    </w:p>
    <w:p w14:paraId="73AD239E" w14:textId="77777777" w:rsidR="004240BB" w:rsidRDefault="00EC603E">
      <w:pPr>
        <w:rPr>
          <w:rFonts w:ascii="Optima" w:hAnsi="Optima"/>
          <w:sz w:val="18"/>
          <w:szCs w:val="18"/>
        </w:rPr>
      </w:pPr>
      <w:r w:rsidRPr="00EC603E">
        <w:rPr>
          <w:rFonts w:ascii="Optima" w:hAnsi="Optima"/>
          <w:b/>
          <w:sz w:val="18"/>
          <w:szCs w:val="18"/>
        </w:rPr>
        <w:t>Young-Shin Choi</w:t>
      </w:r>
      <w:r>
        <w:rPr>
          <w:rFonts w:ascii="Optima" w:hAnsi="Optima"/>
          <w:sz w:val="18"/>
          <w:szCs w:val="18"/>
        </w:rPr>
        <w:t xml:space="preserve">, </w:t>
      </w:r>
      <w:r w:rsidR="00E1680E" w:rsidRPr="00E1680E">
        <w:rPr>
          <w:rFonts w:ascii="Optima" w:hAnsi="Optima"/>
          <w:sz w:val="18"/>
          <w:szCs w:val="18"/>
        </w:rPr>
        <w:t>D.M.A.</w:t>
      </w:r>
      <w:r w:rsidR="004240BB">
        <w:rPr>
          <w:rFonts w:ascii="Optima" w:hAnsi="Optima"/>
          <w:sz w:val="18"/>
          <w:szCs w:val="18"/>
        </w:rPr>
        <w:t>,</w:t>
      </w:r>
      <w:r w:rsidR="00E1680E" w:rsidRPr="00E1680E">
        <w:rPr>
          <w:rFonts w:ascii="Optima" w:hAnsi="Optima"/>
          <w:sz w:val="18"/>
          <w:szCs w:val="18"/>
        </w:rPr>
        <w:t xml:space="preserve"> is a composer for both instrumental and electro-acoustic music with a strong interest in interdisciplinary digital media. Dr. Choi is striving to cultivate an aesthetic based upon a unique combination of musical elements drawn from Korean traditional music and modern Western musical idioms. Recent works were presented throughout the US, Europe, Japan, and Korea. Dr. Choi received his Doctorate degree in composition (D.M.A.) at the University of California Santa Cruz and is now teaching at Rochester Community and Technical College (Rochester, MN).</w:t>
      </w:r>
      <w:r w:rsidR="004240BB">
        <w:rPr>
          <w:rFonts w:ascii="Optima" w:hAnsi="Optima"/>
          <w:sz w:val="18"/>
          <w:szCs w:val="18"/>
        </w:rPr>
        <w:t xml:space="preserve"> </w:t>
      </w:r>
    </w:p>
    <w:p w14:paraId="7F3E85B3" w14:textId="77777777" w:rsidR="00BA5CEF" w:rsidRDefault="00BA5CEF">
      <w:pPr>
        <w:rPr>
          <w:rFonts w:ascii="Optima" w:hAnsi="Optima"/>
          <w:sz w:val="18"/>
          <w:szCs w:val="18"/>
        </w:rPr>
      </w:pPr>
    </w:p>
    <w:p w14:paraId="4374EA40" w14:textId="7142EF8D" w:rsidR="00BA5CEF" w:rsidRDefault="00BA5CEF" w:rsidP="00BA5CEF">
      <w:pPr>
        <w:spacing w:after="240"/>
        <w:rPr>
          <w:rFonts w:ascii="Optima" w:eastAsia="Times New Roman" w:hAnsi="Optima" w:cs="Times New Roman"/>
          <w:color w:val="000000"/>
          <w:sz w:val="18"/>
          <w:szCs w:val="18"/>
        </w:rPr>
      </w:pPr>
      <w:proofErr w:type="spellStart"/>
      <w:r w:rsidRPr="004240BB">
        <w:rPr>
          <w:rFonts w:ascii="Optima" w:eastAsia="Times New Roman" w:hAnsi="Optima" w:cs="Times New Roman"/>
          <w:b/>
          <w:i/>
          <w:color w:val="000000"/>
          <w:sz w:val="18"/>
          <w:szCs w:val="18"/>
        </w:rPr>
        <w:t>Pamuk</w:t>
      </w:r>
      <w:proofErr w:type="spellEnd"/>
      <w:r w:rsidRPr="004240BB">
        <w:rPr>
          <w:rFonts w:ascii="Optima" w:eastAsia="Times New Roman" w:hAnsi="Optima" w:cs="Times New Roman"/>
          <w:color w:val="000000"/>
          <w:sz w:val="18"/>
          <w:szCs w:val="18"/>
        </w:rPr>
        <w:t xml:space="preserve"> is my fourth work influenced by brush calligraphy. Brush calligraphy is practiced by Chinese, Korean, and Japanese artists and is considered</w:t>
      </w:r>
      <w:r>
        <w:rPr>
          <w:rFonts w:ascii="Optima" w:eastAsia="Times New Roman" w:hAnsi="Optima" w:cs="Times New Roman"/>
          <w:color w:val="000000"/>
          <w:sz w:val="18"/>
          <w:szCs w:val="18"/>
        </w:rPr>
        <w:t xml:space="preserve"> </w:t>
      </w:r>
      <w:r w:rsidRPr="00BA5CEF">
        <w:rPr>
          <w:rFonts w:ascii="Optima" w:eastAsia="Times New Roman" w:hAnsi="Optima" w:cs="Times New Roman"/>
          <w:color w:val="000000"/>
          <w:sz w:val="18"/>
          <w:szCs w:val="18"/>
        </w:rPr>
        <w:t xml:space="preserve">an art form unique to those Asian countries. Calligraphers are highly respected as much as painter. Regarded as the most abstract and sublime form of art in Asian cultures, </w:t>
      </w:r>
      <w:proofErr w:type="gramStart"/>
      <w:r w:rsidRPr="00BA5CEF">
        <w:rPr>
          <w:rFonts w:ascii="Optima" w:eastAsia="Times New Roman" w:hAnsi="Optima" w:cs="Times New Roman"/>
          <w:color w:val="000000"/>
          <w:sz w:val="18"/>
          <w:szCs w:val="18"/>
        </w:rPr>
        <w:t>By</w:t>
      </w:r>
      <w:proofErr w:type="gramEnd"/>
      <w:r w:rsidRPr="00BA5CEF">
        <w:rPr>
          <w:rFonts w:ascii="Optima" w:eastAsia="Times New Roman" w:hAnsi="Optima" w:cs="Times New Roman"/>
          <w:color w:val="000000"/>
          <w:sz w:val="18"/>
          <w:szCs w:val="18"/>
        </w:rPr>
        <w:t xml:space="preserve"> controlling the concentration of ink, the thickness and </w:t>
      </w:r>
      <w:proofErr w:type="spellStart"/>
      <w:r w:rsidRPr="00BA5CEF">
        <w:rPr>
          <w:rFonts w:ascii="Optima" w:eastAsia="Times New Roman" w:hAnsi="Optima" w:cs="Times New Roman"/>
          <w:color w:val="000000"/>
          <w:sz w:val="18"/>
          <w:szCs w:val="18"/>
        </w:rPr>
        <w:t>adsorptivity</w:t>
      </w:r>
      <w:proofErr w:type="spellEnd"/>
      <w:r w:rsidRPr="00BA5CEF">
        <w:rPr>
          <w:rFonts w:ascii="Optima" w:eastAsia="Times New Roman" w:hAnsi="Optima" w:cs="Times New Roman"/>
          <w:color w:val="000000"/>
          <w:sz w:val="18"/>
          <w:szCs w:val="18"/>
        </w:rPr>
        <w:t xml:space="preserve"> of the paper, and the flexibility of the brush, the artist is free to produce an infinite variety of styles and forms. In this piece, I focused on transforming the gestures inside the strokes and the shades of ink to music with the </w:t>
      </w:r>
      <w:proofErr w:type="spellStart"/>
      <w:r w:rsidRPr="00BA5CEF">
        <w:rPr>
          <w:rFonts w:ascii="Optima" w:eastAsia="Times New Roman" w:hAnsi="Optima" w:cs="Times New Roman"/>
          <w:color w:val="000000"/>
          <w:sz w:val="18"/>
          <w:szCs w:val="18"/>
        </w:rPr>
        <w:t>gayageum</w:t>
      </w:r>
      <w:proofErr w:type="spellEnd"/>
      <w:r w:rsidRPr="00BA5CEF">
        <w:rPr>
          <w:rFonts w:ascii="Optima" w:eastAsia="Times New Roman" w:hAnsi="Optima" w:cs="Times New Roman"/>
          <w:color w:val="000000"/>
          <w:sz w:val="18"/>
          <w:szCs w:val="18"/>
        </w:rPr>
        <w:t xml:space="preserve"> (Korean 12-string zither) and electronics. Non-processed traditional sounds and substantially processed sounds coexist and create intriguing sonorities. They are varied, detailed, subtle, flexible, illusive, reactive, blending with and supporting one another. </w:t>
      </w:r>
    </w:p>
    <w:p w14:paraId="3B702E21" w14:textId="77777777" w:rsidR="00504AE7" w:rsidRDefault="00504AE7" w:rsidP="00BA5CEF">
      <w:pPr>
        <w:spacing w:after="240"/>
        <w:rPr>
          <w:rFonts w:ascii="Optima" w:eastAsia="Times New Roman" w:hAnsi="Optima" w:cs="Times New Roman"/>
          <w:color w:val="000000"/>
          <w:sz w:val="18"/>
          <w:szCs w:val="18"/>
        </w:rPr>
      </w:pPr>
    </w:p>
    <w:p w14:paraId="61C44B39" w14:textId="392A100A" w:rsidR="00504AE7" w:rsidRDefault="00504AE7" w:rsidP="00BA5CEF">
      <w:pPr>
        <w:spacing w:after="240"/>
        <w:rPr>
          <w:rFonts w:ascii="Optima" w:eastAsia="Times New Roman" w:hAnsi="Optima" w:cs="Times New Roman"/>
          <w:color w:val="000000"/>
          <w:sz w:val="18"/>
          <w:szCs w:val="18"/>
        </w:rPr>
      </w:pPr>
      <w:r w:rsidRPr="00504AE7">
        <w:rPr>
          <w:rFonts w:ascii="Optima" w:eastAsia="Times New Roman" w:hAnsi="Optima" w:cs="Times New Roman"/>
          <w:b/>
          <w:color w:val="000000"/>
          <w:sz w:val="18"/>
          <w:szCs w:val="18"/>
        </w:rPr>
        <w:t xml:space="preserve">Thomas </w:t>
      </w:r>
      <w:proofErr w:type="spellStart"/>
      <w:r w:rsidRPr="00504AE7">
        <w:rPr>
          <w:rFonts w:ascii="Optima" w:eastAsia="Times New Roman" w:hAnsi="Optima" w:cs="Times New Roman"/>
          <w:b/>
          <w:color w:val="000000"/>
          <w:sz w:val="18"/>
          <w:szCs w:val="18"/>
        </w:rPr>
        <w:t>Dempster</w:t>
      </w:r>
      <w:proofErr w:type="spellEnd"/>
      <w:r w:rsidRPr="00504AE7">
        <w:rPr>
          <w:rFonts w:ascii="Optima" w:eastAsia="Times New Roman" w:hAnsi="Optima" w:cs="Times New Roman"/>
          <w:color w:val="000000"/>
          <w:sz w:val="18"/>
          <w:szCs w:val="18"/>
        </w:rPr>
        <w:t xml:space="preserve">. </w:t>
      </w:r>
      <w:proofErr w:type="gramStart"/>
      <w:r w:rsidRPr="00504AE7">
        <w:rPr>
          <w:rFonts w:ascii="Optima" w:eastAsia="Times New Roman" w:hAnsi="Optima" w:cs="Times New Roman"/>
          <w:color w:val="000000"/>
          <w:sz w:val="18"/>
          <w:szCs w:val="18"/>
        </w:rPr>
        <w:t>Composer, teacher.</w:t>
      </w:r>
      <w:proofErr w:type="gramEnd"/>
      <w:r w:rsidRPr="00504AE7">
        <w:rPr>
          <w:rFonts w:ascii="Optima" w:eastAsia="Times New Roman" w:hAnsi="Optima" w:cs="Times New Roman"/>
          <w:color w:val="000000"/>
          <w:sz w:val="18"/>
          <w:szCs w:val="18"/>
        </w:rPr>
        <w:t xml:space="preserve"> Studied at UNC-Greensboro, University of Texas. Works at South Carolina State University and the Governor's School of North Carolina.</w:t>
      </w:r>
    </w:p>
    <w:p w14:paraId="1DB62F8B" w14:textId="5363BCB5" w:rsidR="00504AE7" w:rsidRDefault="00504AE7" w:rsidP="00BA5CEF">
      <w:pPr>
        <w:spacing w:after="240"/>
        <w:rPr>
          <w:rFonts w:ascii="Optima" w:eastAsia="Times New Roman" w:hAnsi="Optima" w:cs="Times New Roman"/>
          <w:color w:val="000000"/>
          <w:sz w:val="18"/>
          <w:szCs w:val="18"/>
        </w:rPr>
      </w:pPr>
      <w:r w:rsidRPr="00504AE7">
        <w:rPr>
          <w:rFonts w:ascii="Optima" w:eastAsia="Times New Roman" w:hAnsi="Optima" w:cs="Times New Roman"/>
          <w:color w:val="000000"/>
          <w:sz w:val="18"/>
          <w:szCs w:val="18"/>
        </w:rPr>
        <w:t xml:space="preserve">The amount of 10 Roentgens seems like a negligible amount of radiation, but the innocuous-looking number is deceptive. The human observers of the Trinity, Castle Bravo, and Christmas Island atomic tests absorbed between 0.2-0.8 Roentgens in less than a minute; some victims of Hiroshima - those who survived the blast, and depending on location - absorbed between 0.5 and 10 Roentgens (or more) every second for nearly two minutes; the "bio-robot" liquidators at Chernobyl - those who removed </w:t>
      </w:r>
      <w:r w:rsidRPr="00504AE7">
        <w:rPr>
          <w:rFonts w:ascii="Optima" w:eastAsia="Times New Roman" w:hAnsi="Optima" w:cs="Times New Roman"/>
          <w:color w:val="000000"/>
          <w:sz w:val="18"/>
          <w:szCs w:val="18"/>
        </w:rPr>
        <w:lastRenderedPageBreak/>
        <w:t>radioactive materials from the roof of the blown reactor - absorbed 8-10 Roentgens in a matter of 45 seconds. Hiroshima's Roentgen per hour count ranged from 3 to over 1500.</w:t>
      </w:r>
    </w:p>
    <w:p w14:paraId="71B6AFAE" w14:textId="77777777" w:rsidR="008C768B" w:rsidRDefault="008C768B" w:rsidP="00BA5CEF">
      <w:pPr>
        <w:spacing w:after="240"/>
        <w:rPr>
          <w:rFonts w:ascii="Optima" w:eastAsia="Times New Roman" w:hAnsi="Optima" w:cs="Times New Roman"/>
          <w:b/>
          <w:color w:val="000000"/>
          <w:sz w:val="18"/>
          <w:szCs w:val="18"/>
        </w:rPr>
      </w:pPr>
    </w:p>
    <w:p w14:paraId="4B31D24A" w14:textId="114EC655" w:rsidR="00F5076A" w:rsidRDefault="00F5076A" w:rsidP="00BA5CEF">
      <w:pPr>
        <w:spacing w:after="240"/>
        <w:rPr>
          <w:rFonts w:ascii="Optima" w:eastAsia="Times New Roman" w:hAnsi="Optima" w:cs="Times New Roman"/>
          <w:color w:val="000000"/>
          <w:sz w:val="18"/>
          <w:szCs w:val="18"/>
        </w:rPr>
      </w:pPr>
      <w:bookmarkStart w:id="0" w:name="_GoBack"/>
      <w:bookmarkEnd w:id="0"/>
      <w:r w:rsidRPr="00F5076A">
        <w:rPr>
          <w:rFonts w:ascii="Optima" w:eastAsia="Times New Roman" w:hAnsi="Optima" w:cs="Times New Roman"/>
          <w:b/>
          <w:color w:val="000000"/>
          <w:sz w:val="18"/>
          <w:szCs w:val="18"/>
        </w:rPr>
        <w:t xml:space="preserve">Brian Kelly </w:t>
      </w:r>
      <w:r w:rsidRPr="00F5076A">
        <w:rPr>
          <w:rFonts w:ascii="Optima" w:eastAsia="Times New Roman" w:hAnsi="Optima" w:cs="Times New Roman"/>
          <w:color w:val="000000"/>
          <w:sz w:val="18"/>
          <w:szCs w:val="18"/>
        </w:rPr>
        <w:t xml:space="preserve">is a </w:t>
      </w:r>
      <w:proofErr w:type="gramStart"/>
      <w:r w:rsidRPr="00F5076A">
        <w:rPr>
          <w:rFonts w:ascii="Optima" w:eastAsia="Times New Roman" w:hAnsi="Optima" w:cs="Times New Roman"/>
          <w:color w:val="000000"/>
          <w:sz w:val="18"/>
          <w:szCs w:val="18"/>
        </w:rPr>
        <w:t>26 year old</w:t>
      </w:r>
      <w:proofErr w:type="gramEnd"/>
      <w:r w:rsidRPr="00F5076A">
        <w:rPr>
          <w:rFonts w:ascii="Optima" w:eastAsia="Times New Roman" w:hAnsi="Optima" w:cs="Times New Roman"/>
          <w:color w:val="000000"/>
          <w:sz w:val="18"/>
          <w:szCs w:val="18"/>
        </w:rPr>
        <w:t xml:space="preserve"> composer, originally from Phoenix, AZ. Here he received his BA in Music Education from Ottawa University. He is currently pursuing an MMus in Composition at the University of Georgia. Brian has been the recipient of numerous awards and commissions at both the local and national levels. His music frequently explores controversial and </w:t>
      </w:r>
      <w:proofErr w:type="gramStart"/>
      <w:r w:rsidRPr="00F5076A">
        <w:rPr>
          <w:rFonts w:ascii="Optima" w:eastAsia="Times New Roman" w:hAnsi="Optima" w:cs="Times New Roman"/>
          <w:color w:val="000000"/>
          <w:sz w:val="18"/>
          <w:szCs w:val="18"/>
        </w:rPr>
        <w:t>socially-conscious</w:t>
      </w:r>
      <w:proofErr w:type="gramEnd"/>
      <w:r w:rsidRPr="00F5076A">
        <w:rPr>
          <w:rFonts w:ascii="Optima" w:eastAsia="Times New Roman" w:hAnsi="Optima" w:cs="Times New Roman"/>
          <w:color w:val="000000"/>
          <w:sz w:val="18"/>
          <w:szCs w:val="18"/>
        </w:rPr>
        <w:t xml:space="preserve"> themes.</w:t>
      </w:r>
    </w:p>
    <w:p w14:paraId="3674F2E6" w14:textId="14F64074" w:rsidR="00F5076A" w:rsidRDefault="00F5076A" w:rsidP="00BA5CEF">
      <w:pPr>
        <w:spacing w:after="240"/>
        <w:rPr>
          <w:rFonts w:ascii="Optima" w:eastAsia="Times New Roman" w:hAnsi="Optima" w:cs="Times New Roman"/>
          <w:color w:val="000000"/>
          <w:sz w:val="18"/>
          <w:szCs w:val="18"/>
        </w:rPr>
      </w:pPr>
      <w:proofErr w:type="gramStart"/>
      <w:r w:rsidRPr="00F5076A">
        <w:rPr>
          <w:rFonts w:ascii="Optima" w:eastAsia="Times New Roman" w:hAnsi="Optima" w:cs="Times New Roman"/>
          <w:b/>
          <w:i/>
          <w:color w:val="000000"/>
          <w:sz w:val="18"/>
          <w:szCs w:val="18"/>
        </w:rPr>
        <w:t>There Is None Righteous</w:t>
      </w:r>
      <w:r>
        <w:rPr>
          <w:rFonts w:ascii="Optima" w:eastAsia="Times New Roman" w:hAnsi="Optima" w:cs="Times New Roman"/>
          <w:color w:val="000000"/>
          <w:sz w:val="18"/>
          <w:szCs w:val="18"/>
        </w:rPr>
        <w:t xml:space="preserve"> </w:t>
      </w:r>
      <w:r w:rsidRPr="00F5076A">
        <w:rPr>
          <w:rFonts w:ascii="Optima" w:eastAsia="Times New Roman" w:hAnsi="Optima" w:cs="Times New Roman"/>
          <w:color w:val="000000"/>
          <w:sz w:val="18"/>
          <w:szCs w:val="18"/>
        </w:rPr>
        <w:t>is based on a poem by my dear friend Paige Baker, describing a fall from/denial of religious faith</w:t>
      </w:r>
      <w:proofErr w:type="gramEnd"/>
      <w:r w:rsidRPr="00F5076A">
        <w:rPr>
          <w:rFonts w:ascii="Optima" w:eastAsia="Times New Roman" w:hAnsi="Optima" w:cs="Times New Roman"/>
          <w:color w:val="000000"/>
          <w:sz w:val="18"/>
          <w:szCs w:val="18"/>
        </w:rPr>
        <w:t>. The accompanying electronic manipulation is completely from synthetic sound sources.</w:t>
      </w:r>
    </w:p>
    <w:p w14:paraId="2059017F" w14:textId="77777777" w:rsidR="00914DD0" w:rsidRDefault="00914DD0" w:rsidP="00BA5CEF">
      <w:pPr>
        <w:spacing w:after="240"/>
        <w:rPr>
          <w:rFonts w:ascii="Optima" w:eastAsia="Times New Roman" w:hAnsi="Optima" w:cs="Times New Roman"/>
          <w:color w:val="000000"/>
          <w:sz w:val="18"/>
          <w:szCs w:val="18"/>
        </w:rPr>
      </w:pPr>
    </w:p>
    <w:p w14:paraId="6EB06D4D" w14:textId="5BFD7080" w:rsidR="00914DD0" w:rsidRPr="00914DD0" w:rsidRDefault="00914DD0" w:rsidP="00914DD0">
      <w:pPr>
        <w:spacing w:after="240"/>
        <w:rPr>
          <w:rFonts w:ascii="Optima" w:eastAsia="Times New Roman" w:hAnsi="Optima" w:cs="Times New Roman"/>
          <w:color w:val="000000"/>
          <w:sz w:val="18"/>
          <w:szCs w:val="18"/>
        </w:rPr>
      </w:pPr>
      <w:r w:rsidRPr="00914DD0">
        <w:rPr>
          <w:rFonts w:ascii="Optima" w:eastAsia="Times New Roman" w:hAnsi="Optima" w:cs="Times New Roman"/>
          <w:b/>
          <w:color w:val="000000"/>
          <w:sz w:val="18"/>
          <w:szCs w:val="18"/>
        </w:rPr>
        <w:t>Christopher Biggs</w:t>
      </w:r>
      <w:r w:rsidRPr="00914DD0">
        <w:rPr>
          <w:rFonts w:ascii="Optima" w:eastAsia="Times New Roman" w:hAnsi="Optima" w:cs="Times New Roman"/>
          <w:color w:val="000000"/>
          <w:sz w:val="18"/>
          <w:szCs w:val="18"/>
        </w:rPr>
        <w:t xml:space="preserve"> is a composer and multimedia artist residing in Kalamazoo, MI, where he serves as the Assistant Professor of Music Composition at Western Michigan University. Chris' recent work focuses on the integration of live instruments with digital audio and video. Chris’ work has been presented across the United States and Europe, as well as in Latin America and Asia. His music is regularly performed on conferences, festivals, and recitals. </w:t>
      </w:r>
    </w:p>
    <w:p w14:paraId="015E0E59" w14:textId="778AFCFB" w:rsidR="00914DD0" w:rsidRPr="00914DD0" w:rsidRDefault="002A2861" w:rsidP="00914DD0">
      <w:pPr>
        <w:spacing w:after="240"/>
        <w:rPr>
          <w:rFonts w:ascii="Optima" w:eastAsia="Times New Roman" w:hAnsi="Optima" w:cs="Times New Roman"/>
          <w:color w:val="000000"/>
          <w:sz w:val="18"/>
          <w:szCs w:val="18"/>
        </w:rPr>
      </w:pPr>
      <w:r w:rsidRPr="002A2861">
        <w:rPr>
          <w:rFonts w:ascii="Optima" w:eastAsia="Times New Roman" w:hAnsi="Optima" w:cs="Times New Roman"/>
          <w:b/>
          <w:i/>
          <w:color w:val="000000"/>
          <w:sz w:val="18"/>
          <w:szCs w:val="18"/>
        </w:rPr>
        <w:t>Amass</w:t>
      </w:r>
      <w:r w:rsidRPr="002A2861">
        <w:rPr>
          <w:rFonts w:ascii="Optima" w:eastAsia="Times New Roman" w:hAnsi="Optima" w:cs="Times New Roman"/>
          <w:color w:val="000000"/>
          <w:sz w:val="18"/>
          <w:szCs w:val="18"/>
        </w:rPr>
        <w:t xml:space="preserve"> for clarinet and computer was completed in 2012 for clarinetist Mauricio </w:t>
      </w:r>
      <w:proofErr w:type="spellStart"/>
      <w:r w:rsidRPr="002A2861">
        <w:rPr>
          <w:rFonts w:ascii="Optima" w:eastAsia="Times New Roman" w:hAnsi="Optima" w:cs="Times New Roman"/>
          <w:color w:val="000000"/>
          <w:sz w:val="18"/>
          <w:szCs w:val="18"/>
        </w:rPr>
        <w:t>Salguero</w:t>
      </w:r>
      <w:proofErr w:type="spellEnd"/>
      <w:r w:rsidRPr="002A2861">
        <w:rPr>
          <w:rFonts w:ascii="Optima" w:eastAsia="Times New Roman" w:hAnsi="Optima" w:cs="Times New Roman"/>
          <w:color w:val="000000"/>
          <w:sz w:val="18"/>
          <w:szCs w:val="18"/>
        </w:rPr>
        <w:t>. The work combines live instrumental performance, real-time digital signal processing, and triggered audio and video files. There are seven types of paired audio and visual materials that are presented in the work. Each pair of audio and video material develops nonlinearly and abstractly represents a social force, group, and/or organization. As the work progresses the divisions between the different types of materials progressively dissolves. The work symbolizes a society that desires change more than the stability of group identity or pursuing individual desires via currently available mechanisms.</w:t>
      </w:r>
    </w:p>
    <w:p w14:paraId="119B237B" w14:textId="2FCB4A57" w:rsidR="00914DD0" w:rsidRDefault="00914DD0" w:rsidP="00914DD0">
      <w:pPr>
        <w:spacing w:after="240"/>
        <w:rPr>
          <w:rFonts w:ascii="Optima" w:eastAsia="Times New Roman" w:hAnsi="Optima" w:cs="Times New Roman"/>
          <w:color w:val="000000"/>
          <w:sz w:val="18"/>
          <w:szCs w:val="18"/>
        </w:rPr>
      </w:pPr>
      <w:r w:rsidRPr="00914DD0">
        <w:rPr>
          <w:rFonts w:ascii="Optima" w:eastAsia="Times New Roman" w:hAnsi="Optima" w:cs="Times New Roman"/>
          <w:color w:val="000000"/>
          <w:sz w:val="18"/>
          <w:szCs w:val="18"/>
        </w:rPr>
        <w:t xml:space="preserve">A versatile and innovative musician, </w:t>
      </w:r>
      <w:r w:rsidRPr="00B074B5">
        <w:rPr>
          <w:rFonts w:ascii="Optima" w:eastAsia="Times New Roman" w:hAnsi="Optima" w:cs="Times New Roman"/>
          <w:b/>
          <w:color w:val="000000"/>
          <w:sz w:val="18"/>
          <w:szCs w:val="18"/>
        </w:rPr>
        <w:t xml:space="preserve">Dr. Mauricio </w:t>
      </w:r>
      <w:proofErr w:type="spellStart"/>
      <w:r w:rsidRPr="00B074B5">
        <w:rPr>
          <w:rFonts w:ascii="Optima" w:eastAsia="Times New Roman" w:hAnsi="Optima" w:cs="Times New Roman"/>
          <w:b/>
          <w:color w:val="000000"/>
          <w:sz w:val="18"/>
          <w:szCs w:val="18"/>
        </w:rPr>
        <w:t>Salguero</w:t>
      </w:r>
      <w:proofErr w:type="spellEnd"/>
      <w:r w:rsidRPr="00914DD0">
        <w:rPr>
          <w:rFonts w:ascii="Optima" w:eastAsia="Times New Roman" w:hAnsi="Optima" w:cs="Times New Roman"/>
          <w:color w:val="000000"/>
          <w:sz w:val="18"/>
          <w:szCs w:val="18"/>
        </w:rPr>
        <w:t xml:space="preserve">, DMA (Doctor of Musical Arts) is a recent transplant to the DC area. His musical interests span diverse genres, including contemporary, classical and Latin music. He plays clarinet and saxophone and has been hailed by critics as having “conviction and impressive technique.” He has toured as a solo artist performing electro acoustic music across the Midwest with his project ELECTRO&lt;&gt;ACÚSTICO and has given master classes in Colombia, Cuba and the U.S. For three years in a row Dr. </w:t>
      </w:r>
      <w:proofErr w:type="spellStart"/>
      <w:r w:rsidRPr="00914DD0">
        <w:rPr>
          <w:rFonts w:ascii="Optima" w:eastAsia="Times New Roman" w:hAnsi="Optima" w:cs="Times New Roman"/>
          <w:color w:val="000000"/>
          <w:sz w:val="18"/>
          <w:szCs w:val="18"/>
        </w:rPr>
        <w:t>Salguero</w:t>
      </w:r>
      <w:proofErr w:type="spellEnd"/>
      <w:r w:rsidRPr="00914DD0">
        <w:rPr>
          <w:rFonts w:ascii="Optima" w:eastAsia="Times New Roman" w:hAnsi="Optima" w:cs="Times New Roman"/>
          <w:color w:val="000000"/>
          <w:sz w:val="18"/>
          <w:szCs w:val="18"/>
        </w:rPr>
        <w:t xml:space="preserve"> was invited to perform at </w:t>
      </w:r>
      <w:proofErr w:type="spellStart"/>
      <w:r w:rsidRPr="00914DD0">
        <w:rPr>
          <w:rFonts w:ascii="Optima" w:eastAsia="Times New Roman" w:hAnsi="Optima" w:cs="Times New Roman"/>
          <w:color w:val="000000"/>
          <w:sz w:val="18"/>
          <w:szCs w:val="18"/>
        </w:rPr>
        <w:t>ClarinetFest</w:t>
      </w:r>
      <w:proofErr w:type="spellEnd"/>
      <w:r w:rsidRPr="00914DD0">
        <w:rPr>
          <w:rFonts w:ascii="Optima" w:eastAsia="Times New Roman" w:hAnsi="Optima" w:cs="Times New Roman"/>
          <w:color w:val="000000"/>
          <w:sz w:val="18"/>
          <w:szCs w:val="18"/>
        </w:rPr>
        <w:t>, the most importa</w:t>
      </w:r>
      <w:r w:rsidR="00B074B5">
        <w:rPr>
          <w:rFonts w:ascii="Optima" w:eastAsia="Times New Roman" w:hAnsi="Optima" w:cs="Times New Roman"/>
          <w:color w:val="000000"/>
          <w:sz w:val="18"/>
          <w:szCs w:val="18"/>
        </w:rPr>
        <w:t>nt event in the clarinet world.</w:t>
      </w:r>
    </w:p>
    <w:p w14:paraId="714AAE27" w14:textId="77777777" w:rsidR="00504AE7" w:rsidRPr="00BA5CEF" w:rsidRDefault="00504AE7" w:rsidP="00BA5CEF">
      <w:pPr>
        <w:spacing w:after="240"/>
        <w:rPr>
          <w:rFonts w:ascii="Optima" w:eastAsia="Times New Roman" w:hAnsi="Optima" w:cs="Times New Roman"/>
          <w:color w:val="000000"/>
          <w:sz w:val="18"/>
          <w:szCs w:val="18"/>
        </w:rPr>
      </w:pPr>
    </w:p>
    <w:p w14:paraId="1C9C2176" w14:textId="77777777" w:rsidR="00BA5CEF" w:rsidRPr="00EC603E" w:rsidRDefault="00BA5CEF">
      <w:pPr>
        <w:rPr>
          <w:rFonts w:ascii="Optima" w:hAnsi="Optima"/>
          <w:sz w:val="18"/>
          <w:szCs w:val="18"/>
        </w:rPr>
      </w:pPr>
    </w:p>
    <w:sectPr w:rsidR="00BA5CEF" w:rsidRPr="00EC603E" w:rsidSect="002A2861">
      <w:pgSz w:w="12240" w:h="15840"/>
      <w:pgMar w:top="1152"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ilom">
    <w:panose1 w:val="00000400000000000000"/>
    <w:charset w:val="00"/>
    <w:family w:val="auto"/>
    <w:pitch w:val="variable"/>
    <w:sig w:usb0="A10000FF" w:usb1="5000205A" w:usb2="00000020" w:usb3="00000000" w:csb0="00000193" w:csb1="00000000"/>
  </w:font>
  <w:font w:name="JaneAusten">
    <w:panose1 w:val="02000500000000000000"/>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Perpetua Titling MT">
    <w:panose1 w:val="020205020605050208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5EB"/>
    <w:rsid w:val="00127C71"/>
    <w:rsid w:val="002A2861"/>
    <w:rsid w:val="004240BB"/>
    <w:rsid w:val="00504AE7"/>
    <w:rsid w:val="00543BAD"/>
    <w:rsid w:val="008C768B"/>
    <w:rsid w:val="00914DD0"/>
    <w:rsid w:val="009335EB"/>
    <w:rsid w:val="00941A25"/>
    <w:rsid w:val="009C55AE"/>
    <w:rsid w:val="00B074B5"/>
    <w:rsid w:val="00B17D43"/>
    <w:rsid w:val="00B561E4"/>
    <w:rsid w:val="00B74AD2"/>
    <w:rsid w:val="00BA5CEF"/>
    <w:rsid w:val="00BC088E"/>
    <w:rsid w:val="00C04651"/>
    <w:rsid w:val="00E1680E"/>
    <w:rsid w:val="00EC603E"/>
    <w:rsid w:val="00ED2BBC"/>
    <w:rsid w:val="00F507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1F3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6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1E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35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61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561E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7610">
      <w:bodyDiv w:val="1"/>
      <w:marLeft w:val="0"/>
      <w:marRight w:val="0"/>
      <w:marTop w:val="0"/>
      <w:marBottom w:val="0"/>
      <w:divBdr>
        <w:top w:val="none" w:sz="0" w:space="0" w:color="auto"/>
        <w:left w:val="none" w:sz="0" w:space="0" w:color="auto"/>
        <w:bottom w:val="none" w:sz="0" w:space="0" w:color="auto"/>
        <w:right w:val="none" w:sz="0" w:space="0" w:color="auto"/>
      </w:divBdr>
    </w:div>
    <w:div w:id="211498521">
      <w:bodyDiv w:val="1"/>
      <w:marLeft w:val="0"/>
      <w:marRight w:val="0"/>
      <w:marTop w:val="0"/>
      <w:marBottom w:val="0"/>
      <w:divBdr>
        <w:top w:val="none" w:sz="0" w:space="0" w:color="auto"/>
        <w:left w:val="none" w:sz="0" w:space="0" w:color="auto"/>
        <w:bottom w:val="none" w:sz="0" w:space="0" w:color="auto"/>
        <w:right w:val="none" w:sz="0" w:space="0" w:color="auto"/>
      </w:divBdr>
    </w:div>
    <w:div w:id="920675180">
      <w:bodyDiv w:val="1"/>
      <w:marLeft w:val="0"/>
      <w:marRight w:val="0"/>
      <w:marTop w:val="0"/>
      <w:marBottom w:val="0"/>
      <w:divBdr>
        <w:top w:val="none" w:sz="0" w:space="0" w:color="auto"/>
        <w:left w:val="none" w:sz="0" w:space="0" w:color="auto"/>
        <w:bottom w:val="none" w:sz="0" w:space="0" w:color="auto"/>
        <w:right w:val="none" w:sz="0" w:space="0" w:color="auto"/>
      </w:divBdr>
    </w:div>
    <w:div w:id="1027414262">
      <w:bodyDiv w:val="1"/>
      <w:marLeft w:val="0"/>
      <w:marRight w:val="0"/>
      <w:marTop w:val="0"/>
      <w:marBottom w:val="0"/>
      <w:divBdr>
        <w:top w:val="none" w:sz="0" w:space="0" w:color="auto"/>
        <w:left w:val="none" w:sz="0" w:space="0" w:color="auto"/>
        <w:bottom w:val="none" w:sz="0" w:space="0" w:color="auto"/>
        <w:right w:val="none" w:sz="0" w:space="0" w:color="auto"/>
      </w:divBdr>
    </w:div>
    <w:div w:id="1108617639">
      <w:bodyDiv w:val="1"/>
      <w:marLeft w:val="0"/>
      <w:marRight w:val="0"/>
      <w:marTop w:val="0"/>
      <w:marBottom w:val="0"/>
      <w:divBdr>
        <w:top w:val="none" w:sz="0" w:space="0" w:color="auto"/>
        <w:left w:val="none" w:sz="0" w:space="0" w:color="auto"/>
        <w:bottom w:val="none" w:sz="0" w:space="0" w:color="auto"/>
        <w:right w:val="none" w:sz="0" w:space="0" w:color="auto"/>
      </w:divBdr>
    </w:div>
    <w:div w:id="1172254567">
      <w:bodyDiv w:val="1"/>
      <w:marLeft w:val="0"/>
      <w:marRight w:val="0"/>
      <w:marTop w:val="0"/>
      <w:marBottom w:val="0"/>
      <w:divBdr>
        <w:top w:val="none" w:sz="0" w:space="0" w:color="auto"/>
        <w:left w:val="none" w:sz="0" w:space="0" w:color="auto"/>
        <w:bottom w:val="none" w:sz="0" w:space="0" w:color="auto"/>
        <w:right w:val="none" w:sz="0" w:space="0" w:color="auto"/>
      </w:divBdr>
    </w:div>
    <w:div w:id="1402602582">
      <w:bodyDiv w:val="1"/>
      <w:marLeft w:val="0"/>
      <w:marRight w:val="0"/>
      <w:marTop w:val="0"/>
      <w:marBottom w:val="0"/>
      <w:divBdr>
        <w:top w:val="none" w:sz="0" w:space="0" w:color="auto"/>
        <w:left w:val="none" w:sz="0" w:space="0" w:color="auto"/>
        <w:bottom w:val="none" w:sz="0" w:space="0" w:color="auto"/>
        <w:right w:val="none" w:sz="0" w:space="0" w:color="auto"/>
      </w:divBdr>
    </w:div>
    <w:div w:id="1594430658">
      <w:bodyDiv w:val="1"/>
      <w:marLeft w:val="0"/>
      <w:marRight w:val="0"/>
      <w:marTop w:val="0"/>
      <w:marBottom w:val="0"/>
      <w:divBdr>
        <w:top w:val="none" w:sz="0" w:space="0" w:color="auto"/>
        <w:left w:val="none" w:sz="0" w:space="0" w:color="auto"/>
        <w:bottom w:val="none" w:sz="0" w:space="0" w:color="auto"/>
        <w:right w:val="none" w:sz="0" w:space="0" w:color="auto"/>
      </w:divBdr>
    </w:div>
    <w:div w:id="2064059245">
      <w:bodyDiv w:val="1"/>
      <w:marLeft w:val="0"/>
      <w:marRight w:val="0"/>
      <w:marTop w:val="0"/>
      <w:marBottom w:val="0"/>
      <w:divBdr>
        <w:top w:val="none" w:sz="0" w:space="0" w:color="auto"/>
        <w:left w:val="none" w:sz="0" w:space="0" w:color="auto"/>
        <w:bottom w:val="none" w:sz="0" w:space="0" w:color="auto"/>
        <w:right w:val="none" w:sz="0" w:space="0" w:color="auto"/>
      </w:divBdr>
    </w:div>
    <w:div w:id="2068987991">
      <w:bodyDiv w:val="1"/>
      <w:marLeft w:val="0"/>
      <w:marRight w:val="0"/>
      <w:marTop w:val="0"/>
      <w:marBottom w:val="0"/>
      <w:divBdr>
        <w:top w:val="none" w:sz="0" w:space="0" w:color="auto"/>
        <w:left w:val="none" w:sz="0" w:space="0" w:color="auto"/>
        <w:bottom w:val="none" w:sz="0" w:space="0" w:color="auto"/>
        <w:right w:val="none" w:sz="0" w:space="0" w:color="auto"/>
      </w:divBdr>
    </w:div>
    <w:div w:id="21469632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759</Words>
  <Characters>4330</Characters>
  <Application>Microsoft Macintosh Word</Application>
  <DocSecurity>0</DocSecurity>
  <Lines>36</Lines>
  <Paragraphs>10</Paragraphs>
  <ScaleCrop>false</ScaleCrop>
  <Company>University of Mary Washington</Company>
  <LinksUpToDate>false</LinksUpToDate>
  <CharactersWithSpaces>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Greenan</dc:creator>
  <cp:keywords/>
  <dc:description/>
  <cp:lastModifiedBy>April Greenan</cp:lastModifiedBy>
  <cp:revision>19</cp:revision>
  <dcterms:created xsi:type="dcterms:W3CDTF">2012-11-07T03:06:00Z</dcterms:created>
  <dcterms:modified xsi:type="dcterms:W3CDTF">2012-11-08T21:23:00Z</dcterms:modified>
</cp:coreProperties>
</file>